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授课题目</w:t>
            </w:r>
          </w:p>
        </w:tc>
        <w:tc>
          <w:tcPr>
            <w:tcW w:w="4867" w:type="dxa"/>
            <w:gridSpan w:val="3"/>
            <w:shd w:val="clear" w:color="auto" w:fill="auto"/>
            <w:vAlign w:val="top"/>
          </w:tcPr>
          <w:p w14:paraId="642B72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shd w:val="clear" w:color="auto" w:fill="auto"/>
                <w:lang w:val="en-US" w:eastAsia="zh-CN" w:bidi="ar"/>
              </w:rPr>
              <w:t>SpringCloud Feign 服务调用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［知识目标］：</w:t>
            </w:r>
          </w:p>
          <w:p w14:paraId="2529CCA0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理解 Feign 原理和编程模型，掌握集成机制和使用技巧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［能力目标］：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熟练使用 Feign 进行服务调用，掌握集成方法，规范接口定义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［素质目标］：</w:t>
            </w:r>
            <w:bookmarkStart w:id="0" w:name="_GoBack"/>
            <w:bookmarkEnd w:id="0"/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培养代码优化思维，提升接口化编程能力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教学内容</w:t>
            </w:r>
          </w:p>
          <w:p w14:paraId="7939EF0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及重难点 </w:t>
            </w:r>
          </w:p>
        </w:tc>
        <w:tc>
          <w:tcPr>
            <w:tcW w:w="8127" w:type="dxa"/>
            <w:gridSpan w:val="7"/>
            <w:shd w:val="clear" w:color="auto" w:fill="auto"/>
            <w:vAlign w:val="center"/>
          </w:tcPr>
          <w:p w14:paraId="4025E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Feign 配置与使用，集成Feign 原理深度理解，复杂调用实现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教学逻辑</w:t>
            </w:r>
          </w:p>
          <w:p w14:paraId="36C5403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完成课堂相关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完成课堂相关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Feign 的声明式服务调用理念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Feign 的声明式服务调用理念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5DC127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17780</wp:posOffset>
                      </wp:positionV>
                      <wp:extent cx="599440" cy="1696085"/>
                      <wp:effectExtent l="4445" t="4445" r="5715" b="635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935480" y="6046470"/>
                                <a:ext cx="599440" cy="16960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BA743A">
                                  <w:pPr>
                                    <w:rPr>
                                      <w:rFonts w:hint="default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u w:val="none"/>
                                      <w:shd w:val="clear" w:color="auto" w:fill="auto"/>
                                      <w:lang w:val="en-US" w:eastAsia="zh-CN" w:bidi="ar"/>
                                    </w:rPr>
                                    <w:t>SpringCloud Feign 服务调用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15pt;margin-top:1.4pt;height:133.55pt;width:47.2pt;z-index:251673600;mso-width-relative:page;mso-height-relative:page;" fillcolor="#FFFFFF [3201]" filled="t" stroked="t" coordsize="21600,21600" o:gfxdata="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OxP&#10;s6TTAAAABwEAAA8AAAAAAAAAAQAgAAAAIgAAAGRycy9kb3ducmV2LnhtbFBLAQIUABQAAAAIAIdO&#10;4kCF6rygYQIAAMMEAAAOAAAAAAAAAAEAIAAAACI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6BBA743A">
                            <w:pPr>
                              <w:rPr>
                                <w:rFonts w:hint="default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olor w:val="000000"/>
                                <w:kern w:val="0"/>
                                <w:sz w:val="24"/>
                                <w:szCs w:val="24"/>
                                <w:u w:val="none"/>
                                <w:shd w:val="clear" w:color="auto" w:fill="auto"/>
                                <w:lang w:val="en-US" w:eastAsia="zh-CN" w:bidi="ar"/>
                              </w:rPr>
                              <w:t>SpringCloud Feign 服务调用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Feign 与 Ribbon、Hystrix 的集成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Feign 与 Ribbon、Hystrix 的集成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ab/>
            </w:r>
          </w:p>
          <w:p w14:paraId="3DC3739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Feign 的注解使用和接口定义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Feign 的注解使用和接口定义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10EC3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掌握 Feign 服务调用的配置与使用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掌握 Feign 服务调用的配置与使用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使用 Feign 实现微服务间复杂数据交互，集成其他组件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计算机应用技术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7FD35E2A">
      <w:pP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br w:type="page"/>
      </w:r>
    </w:p>
    <w:p w14:paraId="155D31C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</w:p>
    <w:p w14:paraId="411981D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3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0D1A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011108D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55BCDB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49A9825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课程导入</w:t>
            </w:r>
          </w:p>
          <w:p w14:paraId="15ABDB6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B7600B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C179619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F1D261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9A5330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830855D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C1244E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4B0820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8EB27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DAC0CC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39DCC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6C30005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7469B46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C071DA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教学实施</w:t>
            </w:r>
          </w:p>
          <w:p w14:paraId="1581FF2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69884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1FC88D1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503E8E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BD766FF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DA5A59A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597F8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2652389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0E22BBC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课堂小结</w:t>
            </w:r>
          </w:p>
          <w:p w14:paraId="24FF971E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A86CD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442A39B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37AB3EE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5C246547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07116D0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6F794451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新课导入</w:t>
            </w:r>
          </w:p>
          <w:p w14:paraId="7BF778F0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微服务间如何简化远程调用？Feign 有何优势？</w:t>
            </w:r>
          </w:p>
          <w:p w14:paraId="792B1512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复杂接口调用，Feign 怎样实现便捷通信？</w:t>
            </w:r>
          </w:p>
          <w:p w14:paraId="6A928EB0">
            <w:pPr>
              <w:numPr>
                <w:ilvl w:val="0"/>
                <w:numId w:val="2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知识准备</w:t>
            </w:r>
          </w:p>
          <w:p w14:paraId="1F8A19BD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738BB370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    原理机制：Feign 基于接口声明实现服务调用，集成 Ribbon 实现负载均衡。</w:t>
            </w:r>
          </w:p>
          <w:p w14:paraId="3634697B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配置方法：创建 Feign 客户端接口，添加注解配置服务调用。</w:t>
            </w:r>
          </w:p>
          <w:p w14:paraId="60673DE7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功能扩展：支持熔断器集成，增强服务调用稳定性。Feign 是一个声明式的 Web 服务客户端，通过注解和接口定义，简化服务之间的调用。介绍 Feign 的使用方式、集成 Ribbon 实现负载均衡调用、支持的注解以及与 Hystrix 的集成。</w:t>
            </w:r>
          </w:p>
          <w:p w14:paraId="50A3D19F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62A4506A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0606C3E2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6E7BA861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技能操作</w:t>
            </w:r>
          </w:p>
          <w:p w14:paraId="32ABC99D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1CA38B03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在服务消费者项目中引入 Feign 依赖；</w:t>
            </w:r>
          </w:p>
          <w:p w14:paraId="35B428ED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定义 Feign 接口并使用注解配置服务调用；</w:t>
            </w:r>
          </w:p>
          <w:p w14:paraId="516CFC68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通过 Feign 接口调用其他服务；</w:t>
            </w:r>
          </w:p>
          <w:p w14:paraId="780F5D28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配置 Feign 集成 Ribbon 实现负载均衡；</w:t>
            </w:r>
          </w:p>
          <w:p w14:paraId="48E7CFA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5. 结合 Hystrix，实现服务调用的容错处理。</w:t>
            </w:r>
          </w:p>
          <w:p w14:paraId="1FC3852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11DFAECF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231CE0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1206C8F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2EDBD14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本节课学习了 Feign 服务调用，掌握了配置和使用方法，理解其对微服务通信的简化作用。</w:t>
            </w:r>
          </w:p>
          <w:p w14:paraId="7DB00E9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6432025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334E508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63770E6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要求学生完成智云枢课后作业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SpringCloud Feign 服务调用</w:t>
            </w:r>
          </w:p>
          <w:p w14:paraId="283CFC6F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016AC62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79995CC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min</w:t>
            </w:r>
          </w:p>
          <w:p w14:paraId="64307E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方式：与学生互动问答</w:t>
            </w:r>
          </w:p>
          <w:p w14:paraId="71F2307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意图：激发学生学习兴趣</w:t>
            </w:r>
          </w:p>
          <w:p w14:paraId="3E89888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4E7990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1DD8546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方式：通过技能讲解，让学生理解技能的使用和作</w:t>
            </w:r>
          </w:p>
          <w:p w14:paraId="447079F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283755FD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演示法：教师演示重点操作步骤，学生观看或模仿操作</w:t>
            </w:r>
          </w:p>
          <w:p w14:paraId="0258002E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759EC1B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时间：20min</w:t>
            </w:r>
          </w:p>
          <w:p w14:paraId="389F5AF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学生操作，教师巡回指导</w:t>
            </w:r>
          </w:p>
          <w:p w14:paraId="1BBE77D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58CDC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1D265C97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标题：SpringCloud Feign 服务调用</w:t>
            </w:r>
          </w:p>
          <w:p w14:paraId="1719AE74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原理：接口声明调用</w:t>
            </w:r>
          </w:p>
          <w:p w14:paraId="00B545A7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配置：接口与注解设置</w:t>
            </w:r>
          </w:p>
          <w:p w14:paraId="0F56696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扩展：熔断器集成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480" w:lineRule="auto"/>
              <w:ind w:firstLine="240" w:firstLineChars="10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学生对接口注解配置易出错，后续可增加易错点讲解和示例。</w:t>
            </w:r>
          </w:p>
        </w:tc>
        <w:tc>
          <w:tcPr>
            <w:tcW w:w="1467" w:type="dxa"/>
          </w:tcPr>
          <w:p w14:paraId="7882BEC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7171CBC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5F9055F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3346667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BA757AB"/>
    <w:rsid w:val="1C280A6A"/>
    <w:rsid w:val="1CE153EF"/>
    <w:rsid w:val="1D32451C"/>
    <w:rsid w:val="1ECD1525"/>
    <w:rsid w:val="1EDA1BAB"/>
    <w:rsid w:val="1F254367"/>
    <w:rsid w:val="1F743CD4"/>
    <w:rsid w:val="1FC658C9"/>
    <w:rsid w:val="20947C82"/>
    <w:rsid w:val="21013F79"/>
    <w:rsid w:val="23490B58"/>
    <w:rsid w:val="250E136F"/>
    <w:rsid w:val="25C66622"/>
    <w:rsid w:val="283E7C30"/>
    <w:rsid w:val="28A44A91"/>
    <w:rsid w:val="28BC7AEE"/>
    <w:rsid w:val="28FF784F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4FB7283"/>
    <w:rsid w:val="46086152"/>
    <w:rsid w:val="472E2E7E"/>
    <w:rsid w:val="47370056"/>
    <w:rsid w:val="49D0104C"/>
    <w:rsid w:val="4A13610F"/>
    <w:rsid w:val="4A9C6FA6"/>
    <w:rsid w:val="4BDE3E16"/>
    <w:rsid w:val="4BDF30B8"/>
    <w:rsid w:val="4BEF4A3F"/>
    <w:rsid w:val="4C9222DB"/>
    <w:rsid w:val="4E5C4F50"/>
    <w:rsid w:val="4E8E0E3D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6C7F67"/>
    <w:rsid w:val="67C60C23"/>
    <w:rsid w:val="68014B1A"/>
    <w:rsid w:val="6AC77447"/>
    <w:rsid w:val="6C742D41"/>
    <w:rsid w:val="6CF94FF3"/>
    <w:rsid w:val="6D6D20B6"/>
    <w:rsid w:val="6FFC72C8"/>
    <w:rsid w:val="72486558"/>
    <w:rsid w:val="738B42FF"/>
    <w:rsid w:val="75942461"/>
    <w:rsid w:val="75D5244D"/>
    <w:rsid w:val="77301D7E"/>
    <w:rsid w:val="77942764"/>
    <w:rsid w:val="7ADC6FBD"/>
    <w:rsid w:val="7B7C4426"/>
    <w:rsid w:val="7BCE7867"/>
    <w:rsid w:val="7CEF432F"/>
    <w:rsid w:val="7E5255AF"/>
    <w:rsid w:val="7F08682A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804</Words>
  <Characters>973</Characters>
  <Lines>21</Lines>
  <Paragraphs>6</Paragraphs>
  <TotalTime>0</TotalTime>
  <ScaleCrop>false</ScaleCrop>
  <LinksUpToDate>false</LinksUpToDate>
  <CharactersWithSpaces>1069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为谁荒了一曲凤求凰</cp:lastModifiedBy>
  <dcterms:modified xsi:type="dcterms:W3CDTF">2025-06-24T01:39:14Z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09D658FBC7FD4275B72DBBB76A7AD82B_13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